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5CDF6" w14:textId="77777777" w:rsidR="001D79DC" w:rsidRPr="001D79DC" w:rsidRDefault="001D79DC" w:rsidP="001D79DC">
      <w:pPr>
        <w:shd w:val="clear" w:color="auto" w:fill="FFFFFF"/>
        <w:spacing w:after="420" w:line="570" w:lineRule="atLeast"/>
        <w:outlineLvl w:val="0"/>
        <w:rPr>
          <w:rFonts w:ascii="Proxima Nova" w:eastAsia="Times New Roman" w:hAnsi="Proxima Nova" w:cs="Times New Roman"/>
          <w:color w:val="293138"/>
          <w:spacing w:val="-17"/>
          <w:kern w:val="36"/>
          <w:sz w:val="59"/>
          <w:szCs w:val="59"/>
          <w:lang w:eastAsia="en-GB"/>
        </w:rPr>
      </w:pPr>
      <w:r w:rsidRPr="001D79DC">
        <w:rPr>
          <w:rFonts w:ascii="Proxima Nova" w:eastAsia="Times New Roman" w:hAnsi="Proxima Nova" w:cs="Times New Roman"/>
          <w:color w:val="293138"/>
          <w:spacing w:val="-17"/>
          <w:kern w:val="36"/>
          <w:sz w:val="59"/>
          <w:szCs w:val="59"/>
          <w:lang w:eastAsia="en-GB"/>
        </w:rPr>
        <w:t>Steps to Perform ESM Manager Thread Dumps and DB Sessions</w:t>
      </w:r>
    </w:p>
    <w:p w14:paraId="2AFC8CE5" w14:textId="77777777" w:rsidR="001D79DC" w:rsidRPr="001D79DC" w:rsidRDefault="001D79DC" w:rsidP="001D79DC">
      <w:pPr>
        <w:shd w:val="clear" w:color="auto" w:fill="FFFFFF"/>
        <w:spacing w:after="360" w:line="360" w:lineRule="atLeast"/>
        <w:rPr>
          <w:rFonts w:ascii="Proxima Nova" w:eastAsia="Times New Roman" w:hAnsi="Proxima Nova" w:cs="Times New Roman"/>
          <w:color w:val="000000"/>
          <w:sz w:val="23"/>
          <w:szCs w:val="23"/>
          <w:lang w:eastAsia="en-GB"/>
        </w:rPr>
      </w:pPr>
      <w:r w:rsidRPr="001D79DC">
        <w:rPr>
          <w:rFonts w:ascii="Proxima Nova" w:eastAsia="Times New Roman" w:hAnsi="Proxima Nova" w:cs="Times New Roman"/>
          <w:b/>
          <w:bCs/>
          <w:color w:val="000000"/>
          <w:sz w:val="23"/>
          <w:szCs w:val="23"/>
          <w:lang w:eastAsia="en-GB"/>
        </w:rPr>
        <w:t>Title :</w:t>
      </w:r>
      <w:r w:rsidRPr="001D79DC">
        <w:rPr>
          <w:rFonts w:ascii="Proxima Nova" w:eastAsia="Times New Roman" w:hAnsi="Proxima Nova" w:cs="Times New Roman"/>
          <w:color w:val="000000"/>
          <w:sz w:val="23"/>
          <w:szCs w:val="23"/>
          <w:lang w:eastAsia="en-GB"/>
        </w:rPr>
        <w:t>  Steps to Perform ESM Manager Thread Dumps and DB Sessions</w:t>
      </w:r>
    </w:p>
    <w:p w14:paraId="35B602AF" w14:textId="77777777" w:rsidR="001D79DC" w:rsidRPr="001D79DC" w:rsidRDefault="001D79DC" w:rsidP="001D79DC">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1D79DC">
        <w:rPr>
          <w:rFonts w:ascii="Proxima Nova" w:eastAsia="Times New Roman" w:hAnsi="Proxima Nova" w:cs="Times New Roman"/>
          <w:b/>
          <w:bCs/>
          <w:color w:val="000000"/>
          <w:sz w:val="23"/>
          <w:szCs w:val="23"/>
          <w:lang w:eastAsia="en-GB"/>
        </w:rPr>
        <w:t>Document ID :</w:t>
      </w:r>
      <w:r w:rsidRPr="001D79DC">
        <w:rPr>
          <w:rFonts w:ascii="Proxima Nova" w:eastAsia="Times New Roman" w:hAnsi="Proxima Nova" w:cs="Times New Roman"/>
          <w:color w:val="000000"/>
          <w:sz w:val="23"/>
          <w:szCs w:val="23"/>
          <w:lang w:eastAsia="en-GB"/>
        </w:rPr>
        <w:t>  KM1263002</w:t>
      </w:r>
    </w:p>
    <w:p w14:paraId="2291D715" w14:textId="77777777" w:rsidR="001D79DC" w:rsidRPr="001D79DC" w:rsidRDefault="001D79DC" w:rsidP="001D79DC">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1D79DC">
        <w:rPr>
          <w:rFonts w:ascii="Proxima Nova" w:eastAsia="Times New Roman" w:hAnsi="Proxima Nova" w:cs="Times New Roman"/>
          <w:b/>
          <w:bCs/>
          <w:color w:val="000000"/>
          <w:sz w:val="23"/>
          <w:szCs w:val="23"/>
          <w:lang w:eastAsia="en-GB"/>
        </w:rPr>
        <w:t>Product -</w:t>
      </w:r>
      <w:r w:rsidRPr="001D79DC">
        <w:rPr>
          <w:rFonts w:ascii="Proxima Nova" w:eastAsia="Times New Roman" w:hAnsi="Proxima Nova" w:cs="Times New Roman"/>
          <w:color w:val="000000"/>
          <w:sz w:val="23"/>
          <w:szCs w:val="23"/>
          <w:lang w:eastAsia="en-GB"/>
        </w:rPr>
        <w:t>  </w:t>
      </w:r>
      <w:r w:rsidRPr="001D79DC">
        <w:rPr>
          <w:rFonts w:ascii="Proxima Nova" w:eastAsia="Times New Roman" w:hAnsi="Proxima Nova" w:cs="Times New Roman"/>
          <w:b/>
          <w:bCs/>
          <w:color w:val="000000"/>
          <w:sz w:val="23"/>
          <w:szCs w:val="23"/>
          <w:lang w:eastAsia="en-GB"/>
        </w:rPr>
        <w:t>Version: </w:t>
      </w:r>
      <w:r w:rsidRPr="001D79DC">
        <w:rPr>
          <w:rFonts w:ascii="Proxima Nova" w:eastAsia="Times New Roman" w:hAnsi="Proxima Nova" w:cs="Times New Roman"/>
          <w:color w:val="000000"/>
          <w:sz w:val="23"/>
          <w:szCs w:val="23"/>
          <w:lang w:eastAsia="en-GB"/>
        </w:rPr>
        <w:t>  arcsight enterprise security manager</w:t>
      </w:r>
    </w:p>
    <w:p w14:paraId="4FF4FC7F"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How to collect the ESM Manager thread dumps and DB Sessions?</w:t>
      </w:r>
    </w:p>
    <w:p w14:paraId="04877300"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b/>
          <w:bCs/>
          <w:color w:val="000000"/>
          <w:sz w:val="21"/>
          <w:szCs w:val="21"/>
          <w:lang w:eastAsia="en-GB"/>
        </w:rPr>
        <w:t>Solution:</w:t>
      </w:r>
    </w:p>
    <w:p w14:paraId="5B5378D3"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b/>
          <w:bCs/>
          <w:color w:val="000000"/>
          <w:sz w:val="21"/>
          <w:szCs w:val="21"/>
          <w:lang w:eastAsia="en-GB"/>
        </w:rPr>
        <w:t>Determining the timing for running the script</w:t>
      </w:r>
    </w:p>
    <w:p w14:paraId="2C4F2ED7"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The timing of running this script is critical. If not done at the right time it will not yield the required information that will help with identifying the cause for the issue.</w:t>
      </w:r>
      <w:r w:rsidRPr="001D79DC">
        <w:rPr>
          <w:rFonts w:ascii="Proxima Nova" w:eastAsia="Times New Roman" w:hAnsi="Proxima Nova" w:cs="Times New Roman"/>
          <w:color w:val="000000"/>
          <w:sz w:val="21"/>
          <w:szCs w:val="21"/>
          <w:lang w:eastAsia="en-GB"/>
        </w:rPr>
        <w:br/>
        <w:t>Before starting to collect the Thread Dumps, please follow the below guideline to determine a good timing to run the script.</w:t>
      </w:r>
      <w:r w:rsidRPr="001D79DC">
        <w:rPr>
          <w:rFonts w:ascii="Proxima Nova" w:eastAsia="Times New Roman" w:hAnsi="Proxima Nova" w:cs="Times New Roman"/>
          <w:color w:val="000000"/>
          <w:sz w:val="21"/>
          <w:szCs w:val="21"/>
          <w:lang w:eastAsia="en-GB"/>
        </w:rPr>
        <w:br/>
        <w:t>There are two ways of doing that:</w:t>
      </w:r>
    </w:p>
    <w:p w14:paraId="74C4AF11"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Option 1:</w:t>
      </w:r>
    </w:p>
    <w:p w14:paraId="387D0B86" w14:textId="77777777" w:rsidR="001D79DC" w:rsidRPr="001D79DC" w:rsidRDefault="001D79DC" w:rsidP="001D79DC">
      <w:pPr>
        <w:numPr>
          <w:ilvl w:val="0"/>
          <w:numId w:val="1"/>
        </w:numPr>
        <w:shd w:val="clear" w:color="auto" w:fill="FFFFFF"/>
        <w:spacing w:before="100" w:beforeAutospacing="1" w:after="100" w:afterAutospacing="1"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In ArcSight Console, Open ArcSight Dashboard </w:t>
      </w:r>
      <w:r w:rsidRPr="001D79DC">
        <w:rPr>
          <w:rFonts w:ascii="Proxima Nova" w:eastAsia="Times New Roman" w:hAnsi="Proxima Nova" w:cs="Times New Roman"/>
          <w:b/>
          <w:bCs/>
          <w:color w:val="000000"/>
          <w:sz w:val="21"/>
          <w:szCs w:val="21"/>
          <w:lang w:eastAsia="en-GB"/>
        </w:rPr>
        <w:t>/All Dashboards/Arcsight Administration/Connectors/System Health/Connector Status</w:t>
      </w:r>
    </w:p>
    <w:p w14:paraId="302FE055" w14:textId="77777777" w:rsidR="001D79DC" w:rsidRPr="001D79DC" w:rsidRDefault="001D79DC" w:rsidP="001D79DC">
      <w:pPr>
        <w:numPr>
          <w:ilvl w:val="0"/>
          <w:numId w:val="1"/>
        </w:numPr>
        <w:shd w:val="clear" w:color="auto" w:fill="FFFFFF"/>
        <w:spacing w:before="100" w:beforeAutospacing="1" w:after="100" w:afterAutospacing="1"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Float the table name called </w:t>
      </w:r>
      <w:r w:rsidRPr="001D79DC">
        <w:rPr>
          <w:rFonts w:ascii="Proxima Nova" w:eastAsia="Times New Roman" w:hAnsi="Proxima Nova" w:cs="Times New Roman"/>
          <w:b/>
          <w:bCs/>
          <w:color w:val="000000"/>
          <w:sz w:val="21"/>
          <w:szCs w:val="21"/>
          <w:lang w:eastAsia="en-GB"/>
        </w:rPr>
        <w:t>Current Connector Status</w:t>
      </w:r>
    </w:p>
    <w:p w14:paraId="37BDEFC0"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Arial" w:eastAsia="Times New Roman" w:hAnsi="Arial" w:cs="Arial"/>
          <w:color w:val="000000"/>
          <w:sz w:val="20"/>
          <w:szCs w:val="20"/>
          <w:lang w:eastAsia="en-GB"/>
        </w:rPr>
        <w:t>Option 2:</w:t>
      </w:r>
    </w:p>
    <w:p w14:paraId="0CA36E8C" w14:textId="77777777" w:rsidR="001D79DC" w:rsidRPr="001D79DC" w:rsidRDefault="001D79DC" w:rsidP="001D79DC">
      <w:pPr>
        <w:numPr>
          <w:ilvl w:val="0"/>
          <w:numId w:val="2"/>
        </w:numPr>
        <w:shd w:val="clear" w:color="auto" w:fill="FFFFFF"/>
        <w:spacing w:before="100" w:beforeAutospacing="1" w:after="100" w:afterAutospacing="1"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Login to the Web Console (</w:t>
      </w:r>
      <w:r w:rsidRPr="001D79DC">
        <w:rPr>
          <w:rFonts w:ascii="Proxima Nova" w:eastAsia="Times New Roman" w:hAnsi="Proxima Nova" w:cs="Times New Roman"/>
          <w:b/>
          <w:bCs/>
          <w:color w:val="0066CC"/>
          <w:sz w:val="21"/>
          <w:szCs w:val="21"/>
          <w:lang w:eastAsia="en-GB"/>
        </w:rPr>
        <w:t>https://&lt;manager</w:t>
      </w:r>
      <w:r w:rsidRPr="001D79DC">
        <w:rPr>
          <w:rFonts w:ascii="Proxima Nova" w:eastAsia="Times New Roman" w:hAnsi="Proxima Nova" w:cs="Times New Roman"/>
          <w:b/>
          <w:bCs/>
          <w:color w:val="000000"/>
          <w:sz w:val="21"/>
          <w:szCs w:val="21"/>
          <w:lang w:eastAsia="en-GB"/>
        </w:rPr>
        <w:t> hostname&gt;:8443</w:t>
      </w:r>
      <w:r w:rsidRPr="001D79DC">
        <w:rPr>
          <w:rFonts w:ascii="Proxima Nova" w:eastAsia="Times New Roman" w:hAnsi="Proxima Nova" w:cs="Times New Roman"/>
          <w:color w:val="000000"/>
          <w:sz w:val="21"/>
          <w:szCs w:val="21"/>
          <w:lang w:eastAsia="en-GB"/>
        </w:rPr>
        <w:t>) with the admin user.</w:t>
      </w:r>
    </w:p>
    <w:p w14:paraId="74D4A382" w14:textId="77777777" w:rsidR="001D79DC" w:rsidRPr="001D79DC" w:rsidRDefault="001D79DC" w:rsidP="001D79DC">
      <w:pPr>
        <w:numPr>
          <w:ilvl w:val="0"/>
          <w:numId w:val="2"/>
        </w:numPr>
        <w:shd w:val="clear" w:color="auto" w:fill="FFFFFF"/>
        <w:spacing w:before="100" w:beforeAutospacing="1" w:after="100" w:afterAutospacing="1"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Click </w:t>
      </w:r>
      <w:r w:rsidRPr="001D79DC">
        <w:rPr>
          <w:rFonts w:ascii="Proxima Nova" w:eastAsia="Times New Roman" w:hAnsi="Proxima Nova" w:cs="Times New Roman"/>
          <w:b/>
          <w:bCs/>
          <w:color w:val="000000"/>
          <w:sz w:val="21"/>
          <w:szCs w:val="21"/>
          <w:lang w:eastAsia="en-GB"/>
        </w:rPr>
        <w:t>System Management</w:t>
      </w:r>
    </w:p>
    <w:p w14:paraId="1C91AA57" w14:textId="77777777" w:rsidR="001D79DC" w:rsidRPr="001D79DC" w:rsidRDefault="001D79DC" w:rsidP="001D79DC">
      <w:pPr>
        <w:numPr>
          <w:ilvl w:val="0"/>
          <w:numId w:val="2"/>
        </w:numPr>
        <w:shd w:val="clear" w:color="auto" w:fill="FFFFFF"/>
        <w:spacing w:before="100" w:beforeAutospacing="1" w:after="100" w:afterAutospacing="1"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Navigate to </w:t>
      </w:r>
      <w:r w:rsidRPr="001D79DC">
        <w:rPr>
          <w:rFonts w:ascii="Proxima Nova" w:eastAsia="Times New Roman" w:hAnsi="Proxima Nova" w:cs="Times New Roman"/>
          <w:b/>
          <w:bCs/>
          <w:color w:val="000000"/>
          <w:sz w:val="21"/>
          <w:szCs w:val="21"/>
          <w:lang w:eastAsia="en-GB"/>
        </w:rPr>
        <w:t>AgentStateTracker</w:t>
      </w:r>
    </w:p>
    <w:p w14:paraId="1B4085AD"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color w:val="000000"/>
          <w:sz w:val="21"/>
          <w:szCs w:val="21"/>
          <w:lang w:eastAsia="en-GB"/>
        </w:rPr>
        <w:t>In both options look for the columns </w:t>
      </w:r>
      <w:r w:rsidRPr="001D79DC">
        <w:rPr>
          <w:rFonts w:ascii="Proxima Nova" w:eastAsia="Times New Roman" w:hAnsi="Proxima Nova" w:cs="Times New Roman"/>
          <w:b/>
          <w:bCs/>
          <w:color w:val="000000"/>
          <w:sz w:val="21"/>
          <w:szCs w:val="21"/>
          <w:lang w:eastAsia="en-GB"/>
        </w:rPr>
        <w:t>Sent to Manager EPS </w:t>
      </w:r>
      <w:r w:rsidRPr="001D79DC">
        <w:rPr>
          <w:rFonts w:ascii="Proxima Nova" w:eastAsia="Times New Roman" w:hAnsi="Proxima Nova" w:cs="Times New Roman"/>
          <w:color w:val="000000"/>
          <w:sz w:val="21"/>
          <w:szCs w:val="21"/>
          <w:lang w:eastAsia="en-GB"/>
        </w:rPr>
        <w:t>and </w:t>
      </w:r>
      <w:r w:rsidRPr="001D79DC">
        <w:rPr>
          <w:rFonts w:ascii="Proxima Nova" w:eastAsia="Times New Roman" w:hAnsi="Proxima Nova" w:cs="Times New Roman"/>
          <w:b/>
          <w:bCs/>
          <w:color w:val="000000"/>
          <w:sz w:val="21"/>
          <w:szCs w:val="21"/>
          <w:lang w:eastAsia="en-GB"/>
        </w:rPr>
        <w:t>Post-Aggregation EPS.</w:t>
      </w:r>
      <w:r w:rsidRPr="001D79DC">
        <w:rPr>
          <w:rFonts w:ascii="Proxima Nova" w:eastAsia="Times New Roman" w:hAnsi="Proxima Nova" w:cs="Times New Roman"/>
          <w:color w:val="000000"/>
          <w:sz w:val="21"/>
          <w:szCs w:val="21"/>
          <w:lang w:eastAsia="en-GB"/>
        </w:rPr>
        <w:t> Run the script below when the value of </w:t>
      </w:r>
      <w:r w:rsidRPr="001D79DC">
        <w:rPr>
          <w:rFonts w:ascii="Proxima Nova" w:eastAsia="Times New Roman" w:hAnsi="Proxima Nova" w:cs="Times New Roman"/>
          <w:b/>
          <w:bCs/>
          <w:color w:val="000000"/>
          <w:sz w:val="21"/>
          <w:szCs w:val="21"/>
          <w:lang w:eastAsia="en-GB"/>
        </w:rPr>
        <w:t>Sent to Manager EPS </w:t>
      </w:r>
      <w:r w:rsidRPr="001D79DC">
        <w:rPr>
          <w:rFonts w:ascii="Proxima Nova" w:eastAsia="Times New Roman" w:hAnsi="Proxima Nova" w:cs="Times New Roman"/>
          <w:color w:val="000000"/>
          <w:sz w:val="21"/>
          <w:szCs w:val="21"/>
          <w:lang w:eastAsia="en-GB"/>
        </w:rPr>
        <w:t>is about 50% less than the value of </w:t>
      </w:r>
      <w:r w:rsidRPr="001D79DC">
        <w:rPr>
          <w:rFonts w:ascii="Proxima Nova" w:eastAsia="Times New Roman" w:hAnsi="Proxima Nova" w:cs="Times New Roman"/>
          <w:b/>
          <w:bCs/>
          <w:color w:val="000000"/>
          <w:sz w:val="21"/>
          <w:szCs w:val="21"/>
          <w:lang w:eastAsia="en-GB"/>
        </w:rPr>
        <w:t>Post-Aggregation EPS</w:t>
      </w:r>
    </w:p>
    <w:p w14:paraId="15550EEC"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Times New Roman"/>
          <w:b/>
          <w:bCs/>
          <w:color w:val="000000"/>
          <w:sz w:val="21"/>
          <w:szCs w:val="21"/>
          <w:lang w:eastAsia="en-GB"/>
        </w:rPr>
        <w:t>Instructions for running the Thread Dump and DB Session script:</w:t>
      </w:r>
    </w:p>
    <w:p w14:paraId="7B2A3BBD"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Proxima Nova" w:eastAsia="Times New Roman" w:hAnsi="Proxima Nova" w:cs="Arial"/>
          <w:b/>
          <w:bCs/>
          <w:color w:val="993300"/>
          <w:sz w:val="24"/>
          <w:szCs w:val="24"/>
          <w:lang w:eastAsia="en-GB"/>
        </w:rPr>
        <w:t>NOTE:</w:t>
      </w:r>
      <w:r w:rsidRPr="001D79DC">
        <w:rPr>
          <w:rFonts w:ascii="Proxima Nova" w:eastAsia="Times New Roman" w:hAnsi="Proxima Nova" w:cs="Arial"/>
          <w:color w:val="000000"/>
          <w:sz w:val="24"/>
          <w:szCs w:val="24"/>
          <w:lang w:eastAsia="en-GB"/>
        </w:rPr>
        <w:t> </w:t>
      </w:r>
      <w:r w:rsidRPr="001D79DC">
        <w:rPr>
          <w:rFonts w:ascii="Proxima Nova" w:eastAsia="Times New Roman" w:hAnsi="Proxima Nova" w:cs="Arial"/>
          <w:b/>
          <w:bCs/>
          <w:color w:val="000000"/>
          <w:sz w:val="20"/>
          <w:szCs w:val="20"/>
          <w:lang w:eastAsia="en-GB"/>
        </w:rPr>
        <w:t>The steps below generate the thread dumps and DB sessions, It needs to be completed alternately during the same period of time. Execute the manager threaddump command and the DB session Step #3 in DB session in at least 4 or 5 times with 30-60 seconds interval during the time the issue is happening. </w:t>
      </w:r>
      <w:r w:rsidRPr="001D79DC">
        <w:rPr>
          <w:rFonts w:ascii="Arial" w:eastAsia="Times New Roman" w:hAnsi="Arial" w:cs="Arial"/>
          <w:b/>
          <w:bCs/>
          <w:color w:val="000000"/>
          <w:sz w:val="20"/>
          <w:szCs w:val="20"/>
          <w:lang w:eastAsia="en-GB"/>
        </w:rPr>
        <w:t>A. Thread Dumps:</w:t>
      </w:r>
      <w:r w:rsidRPr="001D79DC">
        <w:rPr>
          <w:rFonts w:ascii="Arial" w:eastAsia="Times New Roman" w:hAnsi="Arial" w:cs="Arial"/>
          <w:color w:val="000000"/>
          <w:sz w:val="20"/>
          <w:szCs w:val="20"/>
          <w:lang w:eastAsia="en-GB"/>
        </w:rPr>
        <w:t>The quicker you can do this, the better - all steps should be completed in a matter of minutes.</w:t>
      </w:r>
    </w:p>
    <w:p w14:paraId="1E42B0DB"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The following are two ways to collect the ESM Manager thread dumps:</w:t>
      </w:r>
    </w:p>
    <w:p w14:paraId="7F878A4F"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1. Execute the following command from the </w:t>
      </w:r>
      <w:r w:rsidRPr="001D79DC">
        <w:rPr>
          <w:rFonts w:ascii="Arial" w:eastAsia="Times New Roman" w:hAnsi="Arial" w:cs="Arial"/>
          <w:b/>
          <w:bCs/>
          <w:color w:val="000000"/>
          <w:sz w:val="20"/>
          <w:szCs w:val="20"/>
          <w:lang w:eastAsia="en-GB"/>
        </w:rPr>
        <w:t>&lt;</w:t>
      </w:r>
      <w:hyperlink r:id="rId5" w:tgtFrame="_blank" w:history="1">
        <w:r w:rsidRPr="001D79DC">
          <w:rPr>
            <w:rFonts w:ascii="Proxima Nova" w:eastAsia="Times New Roman" w:hAnsi="Proxima Nova" w:cs="Arial"/>
            <w:b/>
            <w:bCs/>
            <w:color w:val="0066CC"/>
            <w:sz w:val="20"/>
            <w:szCs w:val="20"/>
            <w:u w:val="single"/>
            <w:lang w:eastAsia="en-GB"/>
          </w:rPr>
          <w:t>ARCSIGHT_HOME</w:t>
        </w:r>
      </w:hyperlink>
      <w:r w:rsidRPr="001D79DC">
        <w:rPr>
          <w:rFonts w:ascii="Arial" w:eastAsia="Times New Roman" w:hAnsi="Arial" w:cs="Arial"/>
          <w:b/>
          <w:bCs/>
          <w:color w:val="000000"/>
          <w:sz w:val="20"/>
          <w:szCs w:val="20"/>
          <w:lang w:eastAsia="en-GB"/>
        </w:rPr>
        <w:t>&gt;/bin</w:t>
      </w:r>
      <w:r w:rsidRPr="001D79DC">
        <w:rPr>
          <w:rFonts w:ascii="Arial" w:eastAsia="Times New Roman" w:hAnsi="Arial" w:cs="Arial"/>
          <w:color w:val="000000"/>
          <w:sz w:val="20"/>
          <w:szCs w:val="20"/>
          <w:lang w:eastAsia="en-GB"/>
        </w:rPr>
        <w:t> directory:</w:t>
      </w:r>
    </w:p>
    <w:p w14:paraId="0DD20737" w14:textId="77777777" w:rsidR="001D79DC" w:rsidRPr="001D79DC" w:rsidRDefault="001D79DC" w:rsidP="001D79DC">
      <w:pPr>
        <w:shd w:val="clear" w:color="auto" w:fill="FFFFFF"/>
        <w:spacing w:after="100" w:line="240" w:lineRule="auto"/>
        <w:rPr>
          <w:rFonts w:ascii="Proxima Nova" w:eastAsia="Times New Roman" w:hAnsi="Proxima Nova" w:cs="Times New Roman"/>
          <w:color w:val="000000"/>
          <w:sz w:val="21"/>
          <w:szCs w:val="21"/>
          <w:lang w:eastAsia="en-GB"/>
        </w:rPr>
      </w:pPr>
      <w:r w:rsidRPr="001D79DC">
        <w:rPr>
          <w:rFonts w:ascii="Arial" w:eastAsia="Times New Roman" w:hAnsi="Arial" w:cs="Arial"/>
          <w:i/>
          <w:iCs/>
          <w:color w:val="000000"/>
          <w:sz w:val="20"/>
          <w:szCs w:val="20"/>
          <w:lang w:eastAsia="en-GB"/>
        </w:rPr>
        <w:t>arcsight  managerthreaddump</w:t>
      </w:r>
    </w:p>
    <w:p w14:paraId="4D6B8F0A"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Arial" w:eastAsia="Times New Roman" w:hAnsi="Arial" w:cs="Arial"/>
          <w:b/>
          <w:bCs/>
          <w:color w:val="000000"/>
          <w:sz w:val="20"/>
          <w:szCs w:val="20"/>
          <w:lang w:eastAsia="en-GB"/>
        </w:rPr>
        <w:t>NOTE</w:t>
      </w:r>
      <w:r w:rsidRPr="001D79DC">
        <w:rPr>
          <w:rFonts w:ascii="Arial" w:eastAsia="Times New Roman" w:hAnsi="Arial" w:cs="Arial"/>
          <w:color w:val="000000"/>
          <w:sz w:val="20"/>
          <w:szCs w:val="20"/>
          <w:lang w:eastAsia="en-GB"/>
        </w:rPr>
        <w:t>: Thream dump traces are stored in the latest server.std.log</w:t>
      </w:r>
    </w:p>
    <w:p w14:paraId="325B461B" w14:textId="77777777" w:rsidR="001D79DC" w:rsidRPr="001D79DC" w:rsidRDefault="001D79DC" w:rsidP="001D79DC">
      <w:pPr>
        <w:shd w:val="clear" w:color="auto" w:fill="FFFFFF"/>
        <w:spacing w:after="0" w:line="240" w:lineRule="auto"/>
        <w:rPr>
          <w:rFonts w:ascii="Proxima Nova" w:eastAsia="Times New Roman" w:hAnsi="Proxima Nova" w:cs="Times New Roman"/>
          <w:color w:val="000000"/>
          <w:sz w:val="21"/>
          <w:szCs w:val="21"/>
          <w:lang w:eastAsia="en-GB"/>
        </w:rPr>
      </w:pPr>
      <w:r w:rsidRPr="001D79DC">
        <w:rPr>
          <w:rFonts w:ascii="Arial" w:eastAsia="Times New Roman" w:hAnsi="Arial" w:cs="Arial"/>
          <w:b/>
          <w:bCs/>
          <w:color w:val="000000"/>
          <w:sz w:val="20"/>
          <w:szCs w:val="20"/>
          <w:lang w:eastAsia="en-GB"/>
        </w:rPr>
        <w:t>B. DB sessions:</w:t>
      </w:r>
    </w:p>
    <w:p w14:paraId="729D3A9E"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The DB sessions need to be taken on the Database Server. The following are the instructions to collect the db sessions:</w:t>
      </w:r>
    </w:p>
    <w:p w14:paraId="14DEC42D"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1. Login to the database as the </w:t>
      </w:r>
      <w:r w:rsidRPr="001D79DC">
        <w:rPr>
          <w:rFonts w:ascii="Arial" w:eastAsia="Times New Roman" w:hAnsi="Arial" w:cs="Arial"/>
          <w:i/>
          <w:iCs/>
          <w:color w:val="000000"/>
          <w:sz w:val="20"/>
          <w:szCs w:val="20"/>
          <w:lang w:eastAsia="en-GB"/>
        </w:rPr>
        <w:t>arcsight</w:t>
      </w:r>
      <w:r w:rsidRPr="001D79DC">
        <w:rPr>
          <w:rFonts w:ascii="Arial" w:eastAsia="Times New Roman" w:hAnsi="Arial" w:cs="Arial"/>
          <w:color w:val="000000"/>
          <w:sz w:val="20"/>
          <w:szCs w:val="20"/>
          <w:lang w:eastAsia="en-GB"/>
        </w:rPr>
        <w:t> schema user. Refer to </w:t>
      </w:r>
      <w:hyperlink r:id="rId6" w:tgtFrame="_blank" w:history="1">
        <w:r w:rsidRPr="001D79DC">
          <w:rPr>
            <w:rFonts w:ascii="Arial" w:eastAsia="Times New Roman" w:hAnsi="Arial" w:cs="Arial"/>
            <w:color w:val="000000"/>
            <w:sz w:val="20"/>
            <w:szCs w:val="20"/>
            <w:u w:val="single"/>
            <w:lang w:eastAsia="en-GB"/>
          </w:rPr>
          <w:t>KM1262996</w:t>
        </w:r>
      </w:hyperlink>
      <w:r w:rsidRPr="001D79DC">
        <w:rPr>
          <w:rFonts w:ascii="Arial" w:eastAsia="Times New Roman" w:hAnsi="Arial" w:cs="Arial"/>
          <w:color w:val="000000"/>
          <w:sz w:val="20"/>
          <w:szCs w:val="20"/>
          <w:lang w:eastAsia="en-GB"/>
        </w:rPr>
        <w:t> for the full process.</w:t>
      </w:r>
    </w:p>
    <w:p w14:paraId="4118A0BB"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2. Execute the following statements once at the SQL&gt; prompt:</w:t>
      </w:r>
    </w:p>
    <w:p w14:paraId="68DAEA1E" w14:textId="77777777" w:rsidR="001D79DC" w:rsidRPr="001D79DC" w:rsidRDefault="001D79DC" w:rsidP="001D79DC">
      <w:pPr>
        <w:shd w:val="clear" w:color="auto" w:fill="FFFFFF"/>
        <w:spacing w:after="100" w:line="240" w:lineRule="auto"/>
        <w:rPr>
          <w:rFonts w:ascii="Proxima Nova" w:eastAsia="Times New Roman" w:hAnsi="Proxima Nova" w:cs="Times New Roman"/>
          <w:color w:val="000000"/>
          <w:sz w:val="21"/>
          <w:szCs w:val="21"/>
          <w:lang w:eastAsia="en-GB"/>
        </w:rPr>
      </w:pPr>
      <w:r w:rsidRPr="001D79DC">
        <w:rPr>
          <w:rFonts w:ascii="Arial" w:eastAsia="Times New Roman" w:hAnsi="Arial" w:cs="Arial"/>
          <w:i/>
          <w:iCs/>
          <w:color w:val="008080"/>
          <w:sz w:val="20"/>
          <w:szCs w:val="20"/>
          <w:lang w:eastAsia="en-GB"/>
        </w:rPr>
        <w:lastRenderedPageBreak/>
        <w:t>set pagesize 1000</w:t>
      </w:r>
      <w:r w:rsidRPr="001D79DC">
        <w:rPr>
          <w:rFonts w:ascii="Arial" w:eastAsia="Times New Roman" w:hAnsi="Arial" w:cs="Arial"/>
          <w:i/>
          <w:iCs/>
          <w:color w:val="008080"/>
          <w:sz w:val="20"/>
          <w:szCs w:val="20"/>
          <w:lang w:eastAsia="en-GB"/>
        </w:rPr>
        <w:br/>
        <w:t>set linesize 1000</w:t>
      </w:r>
      <w:r w:rsidRPr="001D79DC">
        <w:rPr>
          <w:rFonts w:ascii="Arial" w:eastAsia="Times New Roman" w:hAnsi="Arial" w:cs="Arial"/>
          <w:i/>
          <w:iCs/>
          <w:color w:val="008080"/>
          <w:sz w:val="20"/>
          <w:szCs w:val="20"/>
          <w:lang w:eastAsia="en-GB"/>
        </w:rPr>
        <w:br/>
        <w:t>set echo on</w:t>
      </w:r>
      <w:r w:rsidRPr="001D79DC">
        <w:rPr>
          <w:rFonts w:ascii="Arial" w:eastAsia="Times New Roman" w:hAnsi="Arial" w:cs="Arial"/>
          <w:i/>
          <w:iCs/>
          <w:color w:val="008080"/>
          <w:sz w:val="20"/>
          <w:szCs w:val="20"/>
          <w:lang w:eastAsia="en-GB"/>
        </w:rPr>
        <w:br/>
        <w:t>break on sid</w:t>
      </w:r>
      <w:r w:rsidRPr="001D79DC">
        <w:rPr>
          <w:rFonts w:ascii="Arial" w:eastAsia="Times New Roman" w:hAnsi="Arial" w:cs="Arial"/>
          <w:i/>
          <w:iCs/>
          <w:color w:val="008080"/>
          <w:sz w:val="20"/>
          <w:szCs w:val="20"/>
          <w:lang w:eastAsia="en-GB"/>
        </w:rPr>
        <w:br/>
        <w:t>spool session.out</w:t>
      </w:r>
    </w:p>
    <w:p w14:paraId="315465FA"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3. Execute the following statements:</w:t>
      </w:r>
    </w:p>
    <w:p w14:paraId="0DD902F0"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Proxima Nova" w:eastAsia="Times New Roman" w:hAnsi="Proxima Nova" w:cs="Arial"/>
          <w:b/>
          <w:bCs/>
          <w:color w:val="800000"/>
          <w:sz w:val="20"/>
          <w:szCs w:val="20"/>
          <w:lang w:eastAsia="en-GB"/>
        </w:rPr>
        <w:t>NOTE:</w:t>
      </w:r>
      <w:r w:rsidRPr="001D79DC">
        <w:rPr>
          <w:rFonts w:ascii="Arial" w:eastAsia="Times New Roman" w:hAnsi="Arial" w:cs="Arial"/>
          <w:color w:val="000000"/>
          <w:sz w:val="20"/>
          <w:szCs w:val="20"/>
          <w:lang w:eastAsia="en-GB"/>
        </w:rPr>
        <w:t> If the default Database user is not </w:t>
      </w:r>
      <w:r w:rsidRPr="001D79DC">
        <w:rPr>
          <w:rFonts w:ascii="Arial" w:eastAsia="Times New Roman" w:hAnsi="Arial" w:cs="Arial"/>
          <w:i/>
          <w:iCs/>
          <w:color w:val="000000"/>
          <w:sz w:val="20"/>
          <w:szCs w:val="20"/>
          <w:lang w:eastAsia="en-GB"/>
        </w:rPr>
        <w:t>arcsight</w:t>
      </w:r>
      <w:r w:rsidRPr="001D79DC">
        <w:rPr>
          <w:rFonts w:ascii="Arial" w:eastAsia="Times New Roman" w:hAnsi="Arial" w:cs="Arial"/>
          <w:color w:val="000000"/>
          <w:sz w:val="20"/>
          <w:szCs w:val="20"/>
          <w:lang w:eastAsia="en-GB"/>
        </w:rPr>
        <w:t>, modify these SQL statements to replace </w:t>
      </w:r>
      <w:r w:rsidRPr="001D79DC">
        <w:rPr>
          <w:rFonts w:ascii="Arial" w:eastAsia="Times New Roman" w:hAnsi="Arial" w:cs="Arial"/>
          <w:i/>
          <w:iCs/>
          <w:color w:val="000000"/>
          <w:sz w:val="20"/>
          <w:szCs w:val="20"/>
          <w:lang w:eastAsia="en-GB"/>
        </w:rPr>
        <w:t>'ARCSIGHT'</w:t>
      </w:r>
      <w:r w:rsidRPr="001D79DC">
        <w:rPr>
          <w:rFonts w:ascii="Arial" w:eastAsia="Times New Roman" w:hAnsi="Arial" w:cs="Arial"/>
          <w:color w:val="000000"/>
          <w:sz w:val="20"/>
          <w:szCs w:val="20"/>
          <w:lang w:eastAsia="en-GB"/>
        </w:rPr>
        <w:t> (3 places) with the correct arcsight user account.</w:t>
      </w:r>
    </w:p>
    <w:p w14:paraId="59525FDE" w14:textId="77777777" w:rsidR="001D79DC" w:rsidRPr="001D79DC" w:rsidRDefault="001D79DC" w:rsidP="001D79DC">
      <w:pPr>
        <w:shd w:val="clear" w:color="auto" w:fill="FFFFFF"/>
        <w:spacing w:after="100" w:line="240" w:lineRule="auto"/>
        <w:rPr>
          <w:rFonts w:ascii="Proxima Nova" w:eastAsia="Times New Roman" w:hAnsi="Proxima Nova" w:cs="Times New Roman"/>
          <w:color w:val="000000"/>
          <w:sz w:val="21"/>
          <w:szCs w:val="21"/>
          <w:lang w:eastAsia="en-GB"/>
        </w:rPr>
      </w:pPr>
      <w:r w:rsidRPr="001D79DC">
        <w:rPr>
          <w:rFonts w:ascii="Arial" w:eastAsia="Times New Roman" w:hAnsi="Arial" w:cs="Arial"/>
          <w:i/>
          <w:iCs/>
          <w:color w:val="008080"/>
          <w:sz w:val="20"/>
          <w:szCs w:val="20"/>
          <w:lang w:eastAsia="en-GB"/>
        </w:rPr>
        <w:t>select systimestamp from dual;</w:t>
      </w:r>
      <w:r w:rsidRPr="001D79DC">
        <w:rPr>
          <w:rFonts w:ascii="Arial" w:eastAsia="Times New Roman" w:hAnsi="Arial" w:cs="Arial"/>
          <w:i/>
          <w:iCs/>
          <w:color w:val="008080"/>
          <w:sz w:val="20"/>
          <w:szCs w:val="20"/>
          <w:lang w:eastAsia="en-GB"/>
        </w:rPr>
        <w:br/>
        <w:t>select * from v$session where username like 'ARCSIGHT';</w:t>
      </w:r>
      <w:r w:rsidRPr="001D79DC">
        <w:rPr>
          <w:rFonts w:ascii="Arial" w:eastAsia="Times New Roman" w:hAnsi="Arial" w:cs="Arial"/>
          <w:i/>
          <w:iCs/>
          <w:color w:val="008080"/>
          <w:sz w:val="20"/>
          <w:szCs w:val="20"/>
          <w:lang w:eastAsia="en-GB"/>
        </w:rPr>
        <w:br/>
        <w:t>select sw.*</w:t>
      </w:r>
      <w:r w:rsidRPr="001D79DC">
        <w:rPr>
          <w:rFonts w:ascii="Arial" w:eastAsia="Times New Roman" w:hAnsi="Arial" w:cs="Arial"/>
          <w:i/>
          <w:iCs/>
          <w:color w:val="008080"/>
          <w:sz w:val="20"/>
          <w:szCs w:val="20"/>
          <w:lang w:eastAsia="en-GB"/>
        </w:rPr>
        <w:br/>
        <w:t>from v$session_wait sw</w:t>
      </w:r>
      <w:r w:rsidRPr="001D79DC">
        <w:rPr>
          <w:rFonts w:ascii="Arial" w:eastAsia="Times New Roman" w:hAnsi="Arial" w:cs="Arial"/>
          <w:i/>
          <w:iCs/>
          <w:color w:val="008080"/>
          <w:sz w:val="20"/>
          <w:szCs w:val="20"/>
          <w:lang w:eastAsia="en-GB"/>
        </w:rPr>
        <w:br/>
        <w:t>where sid in (select sid from  v$session where username like  'ARCSIGHT');</w:t>
      </w:r>
      <w:r w:rsidRPr="001D79DC">
        <w:rPr>
          <w:rFonts w:ascii="Arial" w:eastAsia="Times New Roman" w:hAnsi="Arial" w:cs="Arial"/>
          <w:i/>
          <w:iCs/>
          <w:color w:val="008080"/>
          <w:sz w:val="20"/>
          <w:szCs w:val="20"/>
          <w:lang w:eastAsia="en-GB"/>
        </w:rPr>
        <w:br/>
        <w:t>select sess.sid, sql.sql_text</w:t>
      </w:r>
      <w:r w:rsidRPr="001D79DC">
        <w:rPr>
          <w:rFonts w:ascii="Arial" w:eastAsia="Times New Roman" w:hAnsi="Arial" w:cs="Arial"/>
          <w:i/>
          <w:iCs/>
          <w:color w:val="008080"/>
          <w:sz w:val="20"/>
          <w:szCs w:val="20"/>
          <w:lang w:eastAsia="en-GB"/>
        </w:rPr>
        <w:br/>
        <w:t>from v$session sess, v$sqltext sql</w:t>
      </w:r>
      <w:r w:rsidRPr="001D79DC">
        <w:rPr>
          <w:rFonts w:ascii="Arial" w:eastAsia="Times New Roman" w:hAnsi="Arial" w:cs="Arial"/>
          <w:i/>
          <w:iCs/>
          <w:color w:val="008080"/>
          <w:sz w:val="20"/>
          <w:szCs w:val="20"/>
          <w:lang w:eastAsia="en-GB"/>
        </w:rPr>
        <w:br/>
        <w:t>where sess.sql_address = sql.address</w:t>
      </w:r>
      <w:r w:rsidRPr="001D79DC">
        <w:rPr>
          <w:rFonts w:ascii="Arial" w:eastAsia="Times New Roman" w:hAnsi="Arial" w:cs="Arial"/>
          <w:i/>
          <w:iCs/>
          <w:color w:val="008080"/>
          <w:sz w:val="20"/>
          <w:szCs w:val="20"/>
          <w:lang w:eastAsia="en-GB"/>
        </w:rPr>
        <w:br/>
        <w:t>and sess.sid in (select sid from  v$session where username like  'ARCSIGHT')</w:t>
      </w:r>
      <w:r w:rsidRPr="001D79DC">
        <w:rPr>
          <w:rFonts w:ascii="Arial" w:eastAsia="Times New Roman" w:hAnsi="Arial" w:cs="Arial"/>
          <w:i/>
          <w:iCs/>
          <w:color w:val="008080"/>
          <w:sz w:val="20"/>
          <w:szCs w:val="20"/>
          <w:lang w:eastAsia="en-GB"/>
        </w:rPr>
        <w:br/>
        <w:t>order by sess.sid, sql.piece;</w:t>
      </w:r>
    </w:p>
    <w:p w14:paraId="4834A7B5"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Proxima Nova" w:eastAsia="Times New Roman" w:hAnsi="Proxima Nova" w:cs="Arial"/>
          <w:color w:val="000000"/>
          <w:sz w:val="20"/>
          <w:szCs w:val="20"/>
          <w:lang w:eastAsia="en-GB"/>
        </w:rPr>
        <w:t>4.</w:t>
      </w:r>
      <w:r w:rsidRPr="001D79DC">
        <w:rPr>
          <w:rFonts w:ascii="Arial" w:eastAsia="Times New Roman" w:hAnsi="Arial" w:cs="Arial"/>
          <w:color w:val="000000"/>
          <w:sz w:val="20"/>
          <w:szCs w:val="20"/>
          <w:lang w:eastAsia="en-GB"/>
        </w:rPr>
        <w:t> </w:t>
      </w:r>
      <w:r w:rsidRPr="001D79DC">
        <w:rPr>
          <w:rFonts w:ascii="Proxima Nova" w:eastAsia="Times New Roman" w:hAnsi="Proxima Nova" w:cs="Arial"/>
          <w:color w:val="000000"/>
          <w:sz w:val="20"/>
          <w:szCs w:val="20"/>
          <w:lang w:eastAsia="en-GB"/>
        </w:rPr>
        <w:t>These statements produce a file named </w:t>
      </w:r>
      <w:r w:rsidRPr="001D79DC">
        <w:rPr>
          <w:rFonts w:ascii="Proxima Nova" w:eastAsia="Times New Roman" w:hAnsi="Proxima Nova" w:cs="Arial"/>
          <w:b/>
          <w:bCs/>
          <w:color w:val="000000"/>
          <w:sz w:val="20"/>
          <w:szCs w:val="20"/>
          <w:lang w:eastAsia="en-GB"/>
        </w:rPr>
        <w:t>session.out</w:t>
      </w:r>
      <w:r w:rsidRPr="001D79DC">
        <w:rPr>
          <w:rFonts w:ascii="Proxima Nova" w:eastAsia="Times New Roman" w:hAnsi="Proxima Nova" w:cs="Arial"/>
          <w:color w:val="000000"/>
          <w:sz w:val="20"/>
          <w:szCs w:val="20"/>
          <w:lang w:eastAsia="en-GB"/>
        </w:rPr>
        <w:t> under the </w:t>
      </w:r>
      <w:r w:rsidRPr="001D79DC">
        <w:rPr>
          <w:rFonts w:ascii="Proxima Nova" w:eastAsia="Times New Roman" w:hAnsi="Proxima Nova" w:cs="Arial"/>
          <w:b/>
          <w:bCs/>
          <w:color w:val="000000"/>
          <w:sz w:val="20"/>
          <w:szCs w:val="20"/>
          <w:lang w:eastAsia="en-GB"/>
        </w:rPr>
        <w:t>&lt;</w:t>
      </w:r>
      <w:hyperlink r:id="rId7" w:tgtFrame="_blank" w:history="1">
        <w:r w:rsidRPr="001D79DC">
          <w:rPr>
            <w:rFonts w:ascii="Proxima Nova" w:eastAsia="Times New Roman" w:hAnsi="Proxima Nova" w:cs="Arial"/>
            <w:b/>
            <w:bCs/>
            <w:color w:val="0066CC"/>
            <w:sz w:val="20"/>
            <w:szCs w:val="20"/>
            <w:u w:val="single"/>
            <w:lang w:eastAsia="en-GB"/>
          </w:rPr>
          <w:t>ARCSIGHT_HOME</w:t>
        </w:r>
      </w:hyperlink>
      <w:r w:rsidRPr="001D79DC">
        <w:rPr>
          <w:rFonts w:ascii="Arial" w:eastAsia="Times New Roman" w:hAnsi="Arial" w:cs="Arial"/>
          <w:b/>
          <w:bCs/>
          <w:color w:val="000000"/>
          <w:sz w:val="20"/>
          <w:szCs w:val="20"/>
          <w:lang w:eastAsia="en-GB"/>
        </w:rPr>
        <w:t>&gt;/bin</w:t>
      </w:r>
      <w:r w:rsidRPr="001D79DC">
        <w:rPr>
          <w:rFonts w:ascii="Arial" w:eastAsia="Times New Roman" w:hAnsi="Arial" w:cs="Arial"/>
          <w:color w:val="000000"/>
          <w:sz w:val="20"/>
          <w:szCs w:val="20"/>
          <w:lang w:eastAsia="en-GB"/>
        </w:rPr>
        <w:t> directory.</w:t>
      </w:r>
    </w:p>
    <w:p w14:paraId="27129F5A"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5. After collecting the thread dumps and the DB sessions,  attach the following information to  the ticket:</w:t>
      </w:r>
    </w:p>
    <w:p w14:paraId="1077F5F2" w14:textId="77777777" w:rsidR="001D79DC" w:rsidRPr="001D79DC" w:rsidRDefault="001D79DC" w:rsidP="001D79DC">
      <w:pPr>
        <w:shd w:val="clear" w:color="auto" w:fill="FFFFFF"/>
        <w:spacing w:after="0" w:line="240" w:lineRule="auto"/>
        <w:rPr>
          <w:rFonts w:ascii="Times New Roman" w:eastAsia="Times New Roman" w:hAnsi="Times New Roman" w:cs="Times New Roman"/>
          <w:color w:val="000000"/>
          <w:sz w:val="24"/>
          <w:szCs w:val="24"/>
          <w:lang w:eastAsia="en-GB"/>
        </w:rPr>
      </w:pPr>
      <w:r w:rsidRPr="001D79DC">
        <w:rPr>
          <w:rFonts w:ascii="Arial" w:eastAsia="Times New Roman" w:hAnsi="Arial" w:cs="Arial"/>
          <w:color w:val="000000"/>
          <w:sz w:val="20"/>
          <w:szCs w:val="20"/>
          <w:lang w:eastAsia="en-GB"/>
        </w:rPr>
        <w:t>a. The entire </w:t>
      </w:r>
      <w:r w:rsidRPr="001D79DC">
        <w:rPr>
          <w:rFonts w:ascii="Arial" w:eastAsia="Times New Roman" w:hAnsi="Arial" w:cs="Arial"/>
          <w:b/>
          <w:bCs/>
          <w:color w:val="000000"/>
          <w:sz w:val="20"/>
          <w:szCs w:val="20"/>
          <w:lang w:eastAsia="en-GB"/>
        </w:rPr>
        <w:t>&lt;</w:t>
      </w:r>
      <w:hyperlink r:id="rId8" w:tgtFrame="_blank" w:history="1">
        <w:r w:rsidRPr="001D79DC">
          <w:rPr>
            <w:rFonts w:ascii="Proxima Nova" w:eastAsia="Times New Roman" w:hAnsi="Proxima Nova" w:cs="Arial"/>
            <w:b/>
            <w:bCs/>
            <w:color w:val="0066CC"/>
            <w:sz w:val="20"/>
            <w:szCs w:val="20"/>
            <w:u w:val="single"/>
            <w:lang w:eastAsia="en-GB"/>
          </w:rPr>
          <w:t>ARCSIGHT_HOME</w:t>
        </w:r>
      </w:hyperlink>
      <w:r w:rsidRPr="001D79DC">
        <w:rPr>
          <w:rFonts w:ascii="Arial" w:eastAsia="Times New Roman" w:hAnsi="Arial" w:cs="Arial"/>
          <w:b/>
          <w:bCs/>
          <w:color w:val="000000"/>
          <w:sz w:val="20"/>
          <w:szCs w:val="20"/>
          <w:lang w:eastAsia="en-GB"/>
        </w:rPr>
        <w:t>&gt;/logs/default</w:t>
      </w:r>
      <w:r w:rsidRPr="001D79DC">
        <w:rPr>
          <w:rFonts w:ascii="Arial" w:eastAsia="Times New Roman" w:hAnsi="Arial" w:cs="Arial"/>
          <w:color w:val="000000"/>
          <w:sz w:val="20"/>
          <w:szCs w:val="20"/>
          <w:lang w:eastAsia="en-GB"/>
        </w:rPr>
        <w:t> directory.</w:t>
      </w:r>
    </w:p>
    <w:p w14:paraId="65230BDF" w14:textId="77777777" w:rsidR="001D79DC" w:rsidRPr="001D79DC" w:rsidRDefault="001D79DC" w:rsidP="001D79DC">
      <w:pPr>
        <w:shd w:val="clear" w:color="auto" w:fill="FFFFFF"/>
        <w:spacing w:after="100" w:line="240" w:lineRule="auto"/>
        <w:rPr>
          <w:rFonts w:ascii="Times New Roman" w:eastAsia="Times New Roman" w:hAnsi="Times New Roman" w:cs="Times New Roman"/>
          <w:color w:val="000000"/>
          <w:sz w:val="24"/>
          <w:szCs w:val="24"/>
          <w:lang w:eastAsia="en-GB"/>
        </w:rPr>
      </w:pPr>
      <w:r w:rsidRPr="001D79DC">
        <w:rPr>
          <w:rFonts w:ascii="Proxima Nova" w:eastAsia="Times New Roman" w:hAnsi="Proxima Nova" w:cs="Arial"/>
          <w:color w:val="000000"/>
          <w:sz w:val="20"/>
          <w:szCs w:val="20"/>
          <w:lang w:eastAsia="en-GB"/>
        </w:rPr>
        <w:t>b. The s</w:t>
      </w:r>
      <w:r w:rsidRPr="001D79DC">
        <w:rPr>
          <w:rFonts w:ascii="Proxima Nova" w:eastAsia="Times New Roman" w:hAnsi="Proxima Nova" w:cs="Arial"/>
          <w:b/>
          <w:bCs/>
          <w:color w:val="000000"/>
          <w:sz w:val="20"/>
          <w:szCs w:val="20"/>
          <w:lang w:eastAsia="en-GB"/>
        </w:rPr>
        <w:t>ession.out</w:t>
      </w:r>
      <w:r w:rsidRPr="001D79DC">
        <w:rPr>
          <w:rFonts w:ascii="Proxima Nova" w:eastAsia="Times New Roman" w:hAnsi="Proxima Nova" w:cs="Arial"/>
          <w:color w:val="000000"/>
          <w:sz w:val="20"/>
          <w:szCs w:val="20"/>
          <w:lang w:eastAsia="en-GB"/>
        </w:rPr>
        <w:t> file from the database</w:t>
      </w:r>
      <w:r w:rsidRPr="001D79DC">
        <w:rPr>
          <w:rFonts w:ascii="Arial" w:eastAsia="Times New Roman" w:hAnsi="Arial" w:cs="Arial"/>
          <w:color w:val="000000"/>
          <w:sz w:val="20"/>
          <w:szCs w:val="20"/>
          <w:lang w:eastAsia="en-GB"/>
        </w:rPr>
        <w:t>.</w:t>
      </w:r>
    </w:p>
    <w:p w14:paraId="2D887691" w14:textId="77777777" w:rsidR="005343F4" w:rsidRDefault="005343F4"/>
    <w:sectPr w:rsidR="00534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w:altName w:val="Tahom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D30CB8"/>
    <w:multiLevelType w:val="multilevel"/>
    <w:tmpl w:val="24005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AE4176"/>
    <w:multiLevelType w:val="multilevel"/>
    <w:tmpl w:val="FA68F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458058">
    <w:abstractNumId w:val="0"/>
  </w:num>
  <w:num w:numId="2" w16cid:durableId="1708531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D79DC"/>
    <w:rsid w:val="001D79DC"/>
    <w:rsid w:val="005343F4"/>
    <w:rsid w:val="00A86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A649"/>
  <w15:chartTrackingRefBased/>
  <w15:docId w15:val="{9C018C27-33F9-4CDA-862E-0A57C8970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D79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9DC"/>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D79D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D79DC"/>
    <w:rPr>
      <w:b/>
      <w:bCs/>
    </w:rPr>
  </w:style>
  <w:style w:type="character" w:styleId="Hyperlink">
    <w:name w:val="Hyperlink"/>
    <w:basedOn w:val="DefaultParagraphFont"/>
    <w:uiPriority w:val="99"/>
    <w:semiHidden/>
    <w:unhideWhenUsed/>
    <w:rsid w:val="001D79DC"/>
    <w:rPr>
      <w:color w:val="0000FF"/>
      <w:u w:val="single"/>
    </w:rPr>
  </w:style>
  <w:style w:type="character" w:styleId="Emphasis">
    <w:name w:val="Emphasis"/>
    <w:basedOn w:val="DefaultParagraphFont"/>
    <w:uiPriority w:val="20"/>
    <w:qFormat/>
    <w:rsid w:val="001D79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1540">
      <w:bodyDiv w:val="1"/>
      <w:marLeft w:val="0"/>
      <w:marRight w:val="0"/>
      <w:marTop w:val="0"/>
      <w:marBottom w:val="0"/>
      <w:divBdr>
        <w:top w:val="none" w:sz="0" w:space="0" w:color="auto"/>
        <w:left w:val="none" w:sz="0" w:space="0" w:color="auto"/>
        <w:bottom w:val="none" w:sz="0" w:space="0" w:color="auto"/>
        <w:right w:val="none" w:sz="0" w:space="0" w:color="auto"/>
      </w:divBdr>
    </w:div>
    <w:div w:id="1607616381">
      <w:bodyDiv w:val="1"/>
      <w:marLeft w:val="0"/>
      <w:marRight w:val="0"/>
      <w:marTop w:val="0"/>
      <w:marBottom w:val="0"/>
      <w:divBdr>
        <w:top w:val="none" w:sz="0" w:space="0" w:color="auto"/>
        <w:left w:val="none" w:sz="0" w:space="0" w:color="auto"/>
        <w:bottom w:val="none" w:sz="0" w:space="0" w:color="auto"/>
        <w:right w:val="none" w:sz="0" w:space="0" w:color="auto"/>
      </w:divBdr>
      <w:divsChild>
        <w:div w:id="1846555453">
          <w:marLeft w:val="0"/>
          <w:marRight w:val="0"/>
          <w:marTop w:val="0"/>
          <w:marBottom w:val="0"/>
          <w:divBdr>
            <w:top w:val="none" w:sz="0" w:space="0" w:color="auto"/>
            <w:left w:val="none" w:sz="0" w:space="0" w:color="auto"/>
            <w:bottom w:val="none" w:sz="0" w:space="0" w:color="auto"/>
            <w:right w:val="none" w:sz="0" w:space="0" w:color="auto"/>
          </w:divBdr>
        </w:div>
        <w:div w:id="2086340701">
          <w:marLeft w:val="0"/>
          <w:marRight w:val="0"/>
          <w:marTop w:val="0"/>
          <w:marBottom w:val="0"/>
          <w:divBdr>
            <w:top w:val="none" w:sz="0" w:space="0" w:color="auto"/>
            <w:left w:val="none" w:sz="0" w:space="0" w:color="auto"/>
            <w:bottom w:val="none" w:sz="0" w:space="0" w:color="auto"/>
            <w:right w:val="none" w:sz="0" w:space="0" w:color="auto"/>
          </w:divBdr>
          <w:divsChild>
            <w:div w:id="2119135163">
              <w:marLeft w:val="0"/>
              <w:marRight w:val="0"/>
              <w:marTop w:val="0"/>
              <w:marBottom w:val="0"/>
              <w:divBdr>
                <w:top w:val="none" w:sz="0" w:space="0" w:color="auto"/>
                <w:left w:val="none" w:sz="0" w:space="0" w:color="auto"/>
                <w:bottom w:val="none" w:sz="0" w:space="0" w:color="auto"/>
                <w:right w:val="none" w:sz="0" w:space="0" w:color="auto"/>
              </w:divBdr>
              <w:divsChild>
                <w:div w:id="1906839213">
                  <w:marLeft w:val="0"/>
                  <w:marRight w:val="0"/>
                  <w:marTop w:val="0"/>
                  <w:marBottom w:val="0"/>
                  <w:divBdr>
                    <w:top w:val="none" w:sz="0" w:space="0" w:color="auto"/>
                    <w:left w:val="none" w:sz="0" w:space="0" w:color="auto"/>
                    <w:bottom w:val="none" w:sz="0" w:space="0" w:color="auto"/>
                    <w:right w:val="none" w:sz="0" w:space="0" w:color="auto"/>
                  </w:divBdr>
                  <w:divsChild>
                    <w:div w:id="1260748395">
                      <w:marLeft w:val="0"/>
                      <w:marRight w:val="0"/>
                      <w:marTop w:val="0"/>
                      <w:marBottom w:val="0"/>
                      <w:divBdr>
                        <w:top w:val="none" w:sz="0" w:space="0" w:color="auto"/>
                        <w:left w:val="none" w:sz="0" w:space="0" w:color="auto"/>
                        <w:bottom w:val="none" w:sz="0" w:space="0" w:color="auto"/>
                        <w:right w:val="none" w:sz="0" w:space="0" w:color="auto"/>
                      </w:divBdr>
                      <w:divsChild>
                        <w:div w:id="890700826">
                          <w:marLeft w:val="0"/>
                          <w:marRight w:val="0"/>
                          <w:marTop w:val="0"/>
                          <w:marBottom w:val="0"/>
                          <w:divBdr>
                            <w:top w:val="none" w:sz="0" w:space="0" w:color="auto"/>
                            <w:left w:val="none" w:sz="0" w:space="0" w:color="auto"/>
                            <w:bottom w:val="none" w:sz="0" w:space="0" w:color="auto"/>
                            <w:right w:val="none" w:sz="0" w:space="0" w:color="auto"/>
                          </w:divBdr>
                        </w:div>
                        <w:div w:id="564343543">
                          <w:marLeft w:val="0"/>
                          <w:marRight w:val="0"/>
                          <w:marTop w:val="0"/>
                          <w:marBottom w:val="0"/>
                          <w:divBdr>
                            <w:top w:val="none" w:sz="0" w:space="0" w:color="auto"/>
                            <w:left w:val="none" w:sz="0" w:space="0" w:color="auto"/>
                            <w:bottom w:val="none" w:sz="0" w:space="0" w:color="auto"/>
                            <w:right w:val="none" w:sz="0" w:space="0" w:color="auto"/>
                          </w:divBdr>
                          <w:divsChild>
                            <w:div w:id="1783575449">
                              <w:marLeft w:val="0"/>
                              <w:marRight w:val="0"/>
                              <w:marTop w:val="0"/>
                              <w:marBottom w:val="0"/>
                              <w:divBdr>
                                <w:top w:val="none" w:sz="0" w:space="0" w:color="auto"/>
                                <w:left w:val="none" w:sz="0" w:space="0" w:color="auto"/>
                                <w:bottom w:val="none" w:sz="0" w:space="0" w:color="auto"/>
                                <w:right w:val="none" w:sz="0" w:space="0" w:color="auto"/>
                              </w:divBdr>
                            </w:div>
                            <w:div w:id="510722183">
                              <w:marLeft w:val="0"/>
                              <w:marRight w:val="0"/>
                              <w:marTop w:val="0"/>
                              <w:marBottom w:val="0"/>
                              <w:divBdr>
                                <w:top w:val="none" w:sz="0" w:space="0" w:color="auto"/>
                                <w:left w:val="none" w:sz="0" w:space="0" w:color="auto"/>
                                <w:bottom w:val="none" w:sz="0" w:space="0" w:color="auto"/>
                                <w:right w:val="none" w:sz="0" w:space="0" w:color="auto"/>
                              </w:divBdr>
                            </w:div>
                            <w:div w:id="1203442988">
                              <w:marLeft w:val="0"/>
                              <w:marRight w:val="0"/>
                              <w:marTop w:val="0"/>
                              <w:marBottom w:val="0"/>
                              <w:divBdr>
                                <w:top w:val="none" w:sz="0" w:space="0" w:color="auto"/>
                                <w:left w:val="none" w:sz="0" w:space="0" w:color="auto"/>
                                <w:bottom w:val="none" w:sz="0" w:space="0" w:color="auto"/>
                                <w:right w:val="none" w:sz="0" w:space="0" w:color="auto"/>
                              </w:divBdr>
                            </w:div>
                            <w:div w:id="1553686581">
                              <w:marLeft w:val="0"/>
                              <w:marRight w:val="0"/>
                              <w:marTop w:val="0"/>
                              <w:marBottom w:val="0"/>
                              <w:divBdr>
                                <w:top w:val="none" w:sz="0" w:space="0" w:color="auto"/>
                                <w:left w:val="none" w:sz="0" w:space="0" w:color="auto"/>
                                <w:bottom w:val="none" w:sz="0" w:space="0" w:color="auto"/>
                                <w:right w:val="none" w:sz="0" w:space="0" w:color="auto"/>
                              </w:divBdr>
                            </w:div>
                            <w:div w:id="1877229535">
                              <w:marLeft w:val="0"/>
                              <w:marRight w:val="0"/>
                              <w:marTop w:val="0"/>
                              <w:marBottom w:val="0"/>
                              <w:divBdr>
                                <w:top w:val="none" w:sz="0" w:space="0" w:color="auto"/>
                                <w:left w:val="none" w:sz="0" w:space="0" w:color="auto"/>
                                <w:bottom w:val="none" w:sz="0" w:space="0" w:color="auto"/>
                                <w:right w:val="none" w:sz="0" w:space="0" w:color="auto"/>
                              </w:divBdr>
                            </w:div>
                            <w:div w:id="1614483668">
                              <w:marLeft w:val="0"/>
                              <w:marRight w:val="0"/>
                              <w:marTop w:val="0"/>
                              <w:marBottom w:val="0"/>
                              <w:divBdr>
                                <w:top w:val="none" w:sz="0" w:space="0" w:color="auto"/>
                                <w:left w:val="none" w:sz="0" w:space="0" w:color="auto"/>
                                <w:bottom w:val="none" w:sz="0" w:space="0" w:color="auto"/>
                                <w:right w:val="none" w:sz="0" w:space="0" w:color="auto"/>
                              </w:divBdr>
                            </w:div>
                            <w:div w:id="15132548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5252716">
                                  <w:marLeft w:val="0"/>
                                  <w:marRight w:val="0"/>
                                  <w:marTop w:val="0"/>
                                  <w:marBottom w:val="0"/>
                                  <w:divBdr>
                                    <w:top w:val="none" w:sz="0" w:space="0" w:color="auto"/>
                                    <w:left w:val="none" w:sz="0" w:space="0" w:color="auto"/>
                                    <w:bottom w:val="none" w:sz="0" w:space="0" w:color="auto"/>
                                    <w:right w:val="none" w:sz="0" w:space="0" w:color="auto"/>
                                  </w:divBdr>
                                </w:div>
                                <w:div w:id="522430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10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1146">
                              <w:marLeft w:val="0"/>
                              <w:marRight w:val="0"/>
                              <w:marTop w:val="0"/>
                              <w:marBottom w:val="0"/>
                              <w:divBdr>
                                <w:top w:val="none" w:sz="0" w:space="0" w:color="auto"/>
                                <w:left w:val="none" w:sz="0" w:space="0" w:color="auto"/>
                                <w:bottom w:val="none" w:sz="0" w:space="0" w:color="auto"/>
                                <w:right w:val="none" w:sz="0" w:space="0" w:color="auto"/>
                              </w:divBdr>
                            </w:div>
                            <w:div w:id="2123064517">
                              <w:marLeft w:val="0"/>
                              <w:marRight w:val="0"/>
                              <w:marTop w:val="0"/>
                              <w:marBottom w:val="0"/>
                              <w:divBdr>
                                <w:top w:val="none" w:sz="0" w:space="0" w:color="auto"/>
                                <w:left w:val="none" w:sz="0" w:space="0" w:color="auto"/>
                                <w:bottom w:val="none" w:sz="0" w:space="0" w:color="auto"/>
                                <w:right w:val="none" w:sz="0" w:space="0" w:color="auto"/>
                              </w:divBdr>
                            </w:div>
                            <w:div w:id="1964538166">
                              <w:marLeft w:val="0"/>
                              <w:marRight w:val="0"/>
                              <w:marTop w:val="0"/>
                              <w:marBottom w:val="0"/>
                              <w:divBdr>
                                <w:top w:val="none" w:sz="0" w:space="0" w:color="auto"/>
                                <w:left w:val="none" w:sz="0" w:space="0" w:color="auto"/>
                                <w:bottom w:val="none" w:sz="0" w:space="0" w:color="auto"/>
                                <w:right w:val="none" w:sz="0" w:space="0" w:color="auto"/>
                              </w:divBdr>
                            </w:div>
                            <w:div w:id="7674348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2042273">
                                  <w:marLeft w:val="0"/>
                                  <w:marRight w:val="0"/>
                                  <w:marTop w:val="0"/>
                                  <w:marBottom w:val="0"/>
                                  <w:divBdr>
                                    <w:top w:val="none" w:sz="0" w:space="0" w:color="auto"/>
                                    <w:left w:val="none" w:sz="0" w:space="0" w:color="auto"/>
                                    <w:bottom w:val="none" w:sz="0" w:space="0" w:color="auto"/>
                                    <w:right w:val="none" w:sz="0" w:space="0" w:color="auto"/>
                                  </w:divBdr>
                                </w:div>
                                <w:div w:id="2105228174">
                                  <w:marLeft w:val="0"/>
                                  <w:marRight w:val="0"/>
                                  <w:marTop w:val="0"/>
                                  <w:marBottom w:val="0"/>
                                  <w:divBdr>
                                    <w:top w:val="none" w:sz="0" w:space="0" w:color="auto"/>
                                    <w:left w:val="none" w:sz="0" w:space="0" w:color="auto"/>
                                    <w:bottom w:val="none" w:sz="0" w:space="0" w:color="auto"/>
                                    <w:right w:val="none" w:sz="0" w:space="0" w:color="auto"/>
                                  </w:divBdr>
                                </w:div>
                                <w:div w:id="9298507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1501533">
                                      <w:marLeft w:val="0"/>
                                      <w:marRight w:val="0"/>
                                      <w:marTop w:val="0"/>
                                      <w:marBottom w:val="0"/>
                                      <w:divBdr>
                                        <w:top w:val="none" w:sz="0" w:space="0" w:color="auto"/>
                                        <w:left w:val="none" w:sz="0" w:space="0" w:color="auto"/>
                                        <w:bottom w:val="none" w:sz="0" w:space="0" w:color="auto"/>
                                        <w:right w:val="none" w:sz="0" w:space="0" w:color="auto"/>
                                      </w:divBdr>
                                    </w:div>
                                  </w:divsChild>
                                </w:div>
                                <w:div w:id="231042094">
                                  <w:marLeft w:val="0"/>
                                  <w:marRight w:val="0"/>
                                  <w:marTop w:val="0"/>
                                  <w:marBottom w:val="0"/>
                                  <w:divBdr>
                                    <w:top w:val="none" w:sz="0" w:space="0" w:color="auto"/>
                                    <w:left w:val="none" w:sz="0" w:space="0" w:color="auto"/>
                                    <w:bottom w:val="none" w:sz="0" w:space="0" w:color="auto"/>
                                    <w:right w:val="none" w:sz="0" w:space="0" w:color="auto"/>
                                  </w:divBdr>
                                </w:div>
                                <w:div w:id="1103307341">
                                  <w:marLeft w:val="0"/>
                                  <w:marRight w:val="0"/>
                                  <w:marTop w:val="0"/>
                                  <w:marBottom w:val="0"/>
                                  <w:divBdr>
                                    <w:top w:val="none" w:sz="0" w:space="0" w:color="auto"/>
                                    <w:left w:val="none" w:sz="0" w:space="0" w:color="auto"/>
                                    <w:bottom w:val="none" w:sz="0" w:space="0" w:color="auto"/>
                                    <w:right w:val="none" w:sz="0" w:space="0" w:color="auto"/>
                                  </w:divBdr>
                                </w:div>
                                <w:div w:id="20949311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798118">
                                      <w:marLeft w:val="0"/>
                                      <w:marRight w:val="0"/>
                                      <w:marTop w:val="0"/>
                                      <w:marBottom w:val="0"/>
                                      <w:divBdr>
                                        <w:top w:val="none" w:sz="0" w:space="0" w:color="auto"/>
                                        <w:left w:val="none" w:sz="0" w:space="0" w:color="auto"/>
                                        <w:bottom w:val="none" w:sz="0" w:space="0" w:color="auto"/>
                                        <w:right w:val="none" w:sz="0" w:space="0" w:color="auto"/>
                                      </w:divBdr>
                                    </w:div>
                                  </w:divsChild>
                                </w:div>
                                <w:div w:id="1695037824">
                                  <w:marLeft w:val="0"/>
                                  <w:marRight w:val="0"/>
                                  <w:marTop w:val="0"/>
                                  <w:marBottom w:val="0"/>
                                  <w:divBdr>
                                    <w:top w:val="none" w:sz="0" w:space="0" w:color="auto"/>
                                    <w:left w:val="none" w:sz="0" w:space="0" w:color="auto"/>
                                    <w:bottom w:val="none" w:sz="0" w:space="0" w:color="auto"/>
                                    <w:right w:val="none" w:sz="0" w:space="0" w:color="auto"/>
                                  </w:divBdr>
                                </w:div>
                                <w:div w:id="201019355">
                                  <w:marLeft w:val="0"/>
                                  <w:marRight w:val="0"/>
                                  <w:marTop w:val="0"/>
                                  <w:marBottom w:val="0"/>
                                  <w:divBdr>
                                    <w:top w:val="none" w:sz="0" w:space="0" w:color="auto"/>
                                    <w:left w:val="none" w:sz="0" w:space="0" w:color="auto"/>
                                    <w:bottom w:val="none" w:sz="0" w:space="0" w:color="auto"/>
                                    <w:right w:val="none" w:sz="0" w:space="0" w:color="auto"/>
                                  </w:divBdr>
                                </w:div>
                                <w:div w:id="1684013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813271">
                                      <w:marLeft w:val="0"/>
                                      <w:marRight w:val="0"/>
                                      <w:marTop w:val="0"/>
                                      <w:marBottom w:val="0"/>
                                      <w:divBdr>
                                        <w:top w:val="none" w:sz="0" w:space="0" w:color="auto"/>
                                        <w:left w:val="none" w:sz="0" w:space="0" w:color="auto"/>
                                        <w:bottom w:val="none" w:sz="0" w:space="0" w:color="auto"/>
                                        <w:right w:val="none" w:sz="0" w:space="0" w:color="auto"/>
                                      </w:divBdr>
                                    </w:div>
                                    <w:div w:id="144942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ftwaresupport.hp.com/group/softwaresupport/search-result/-/facetsearch/document/KM1271661" TargetMode="External"/><Relationship Id="rId3" Type="http://schemas.openxmlformats.org/officeDocument/2006/relationships/settings" Target="settings.xml"/><Relationship Id="rId7" Type="http://schemas.openxmlformats.org/officeDocument/2006/relationships/hyperlink" Target="https://softwaresupport.hp.com/group/softwaresupport/search-result/-/facetsearch/document/KM12716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ftwaresupport.hp.com/group/softwaresupport/search-result/-/facetsearch/document/KM1262996" TargetMode="External"/><Relationship Id="rId5" Type="http://schemas.openxmlformats.org/officeDocument/2006/relationships/hyperlink" Target="https://softwaresupport.hp.com/group/softwaresupport/search-result/-/facetsearch/document/KM127166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 Munagala</dc:creator>
  <cp:keywords/>
  <dc:description/>
  <cp:lastModifiedBy>Tejaswi Munagala</cp:lastModifiedBy>
  <cp:revision>1</cp:revision>
  <dcterms:created xsi:type="dcterms:W3CDTF">2022-07-26T17:16:00Z</dcterms:created>
  <dcterms:modified xsi:type="dcterms:W3CDTF">2022-07-26T17:16:00Z</dcterms:modified>
</cp:coreProperties>
</file>